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8"/>
          <w:szCs w:val="28"/>
          <w:lang w:eastAsia="es-ES"/>
        </w:rPr>
      </w:pPr>
      <w:r>
        <w:rPr/>
        <w:drawing>
          <wp:inline distT="0" distB="0" distL="0" distR="0">
            <wp:extent cx="2089150" cy="756920"/>
            <wp:effectExtent l="0" t="0" r="0" b="0"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MAÑANAS</w:t>
      </w:r>
    </w:p>
    <w:tbl>
      <w:tblPr>
        <w:tblW w:w="1049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67"/>
        <w:gridCol w:w="1703"/>
        <w:gridCol w:w="1642"/>
        <w:gridCol w:w="1755"/>
        <w:gridCol w:w="1765"/>
        <w:gridCol w:w="1757"/>
      </w:tblGrid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8:30 – 9:25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B8CCE4" w:themeColor="accent1" w:themeTint="66"/>
                <w:sz w:val="18"/>
                <w:szCs w:val="18"/>
              </w:rPr>
            </w:pPr>
            <w:r>
              <w:rPr>
                <w:b/>
                <w:color w:val="B8CCE4" w:themeColor="accent1" w:themeTint="66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9:25 - 10:20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B8CCE4" w:themeColor="accent1" w:themeTint="66"/>
                <w:sz w:val="18"/>
                <w:szCs w:val="18"/>
              </w:rPr>
            </w:pPr>
            <w:r>
              <w:rPr>
                <w:b/>
                <w:color w:val="B8CCE4" w:themeColor="accent1" w:themeTint="66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  <w:tr>
        <w:trPr>
          <w:trHeight w:val="48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10:20 - 11:15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Fund. Fís. Equip.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Sheyla</w:t>
            </w:r>
          </w:p>
        </w:tc>
      </w:tr>
      <w:tr>
        <w:trPr>
          <w:trHeight w:val="308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11:15 - 11:45</w:t>
            </w:r>
          </w:p>
        </w:tc>
        <w:tc>
          <w:tcPr>
            <w:tcW w:w="8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DESCANSO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11:45 - 12:40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/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Fund. Fís. Equip.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Sheyla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12:40 – 13:35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Anatomía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Protección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Sostenibilidad/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Digitalización</w:t>
            </w:r>
          </w:p>
        </w:tc>
      </w:tr>
      <w:tr>
        <w:trPr>
          <w:trHeight w:val="489" w:hRule="atLeast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13:35 – 14:30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Anatomía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Protección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Maritoni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</w:tr>
    </w:tbl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TARDES</w:t>
      </w:r>
    </w:p>
    <w:tbl>
      <w:tblPr>
        <w:tblW w:w="27769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807"/>
        <w:gridCol w:w="1694"/>
        <w:gridCol w:w="1683"/>
        <w:gridCol w:w="1749"/>
        <w:gridCol w:w="1750"/>
        <w:gridCol w:w="1777"/>
        <w:gridCol w:w="8658"/>
        <w:gridCol w:w="8648"/>
      </w:tblGrid>
      <w:tr>
        <w:trPr/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MARTES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</w:t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15.00-15.55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15.55-16.50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IPE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Jesús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  <w:t>Att. Paciente 1º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69A12B"/>
                <w:sz w:val="18"/>
                <w:szCs w:val="18"/>
                <w:lang w:val="en-US"/>
              </w:rPr>
              <w:t>Mireia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A933"/>
                <w:sz w:val="18"/>
                <w:szCs w:val="18"/>
              </w:rPr>
            </w:pPr>
            <w:r>
              <w:rPr>
                <w:b/>
                <w:color w:val="00A933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23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16.50-17.45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b/>
                <w:color w:val="00B0F0"/>
                <w:sz w:val="18"/>
                <w:szCs w:val="18"/>
                <w:lang w:val="en-US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>
                <w:b/>
                <w:color w:val="69A12B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271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17.45-18.15</w:t>
            </w:r>
          </w:p>
        </w:tc>
        <w:tc>
          <w:tcPr>
            <w:tcW w:w="8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DESCANSO</w:t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/>
            </w:r>
          </w:p>
        </w:tc>
        <w:tc>
          <w:tcPr>
            <w:tcW w:w="864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textAlignment w:val="auto"/>
              <w:rPr/>
            </w:pPr>
            <w:r>
              <w:rPr>
                <w:b/>
                <w:sz w:val="24"/>
                <w:szCs w:val="24"/>
              </w:rPr>
              <w:t>DESCANSO</w:t>
            </w:r>
          </w:p>
        </w:tc>
      </w:tr>
      <w:tr>
        <w:trPr>
          <w:trHeight w:val="547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18.00-19.00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F0"/>
                <w:sz w:val="18"/>
                <w:szCs w:val="18"/>
                <w:lang w:val="en-US"/>
              </w:rPr>
            </w:pPr>
            <w:r>
              <w:rPr>
                <w:b/>
                <w:color w:val="00B0F0"/>
                <w:sz w:val="18"/>
                <w:szCs w:val="18"/>
                <w:lang w:val="en-US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  <w:lang w:val="en-US"/>
              </w:rPr>
            </w:pPr>
            <w:r>
              <w:rPr>
                <w:b/>
                <w:color w:val="7030A0"/>
                <w:sz w:val="18"/>
                <w:szCs w:val="18"/>
                <w:lang w:val="en-US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69A12B"/>
                <w:sz w:val="18"/>
                <w:szCs w:val="18"/>
              </w:rPr>
            </w:pPr>
            <w:r>
              <w:rPr/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  <w:lang w:val="en-US"/>
              </w:rPr>
            </w:pPr>
            <w:r>
              <w:rPr>
                <w:b/>
                <w:color w:val="00B050"/>
                <w:sz w:val="18"/>
                <w:szCs w:val="18"/>
                <w:lang w:val="en-US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634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19.10-20.05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770" w:hRule="atLeas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0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20.05-21.00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7030A0"/>
                <w:sz w:val="18"/>
                <w:szCs w:val="18"/>
              </w:rPr>
            </w:pPr>
            <w:r>
              <w:rPr>
                <w:b/>
                <w:color w:val="7030A0"/>
                <w:sz w:val="18"/>
                <w:szCs w:val="18"/>
              </w:rPr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</w:r>
          </w:p>
        </w:tc>
        <w:tc>
          <w:tcPr>
            <w:tcW w:w="865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8648" w:type="dxa"/>
            <w:tcBorders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160"/>
        <w:ind w:left="5097" w:firstLine="1275"/>
        <w:jc w:val="both"/>
        <w:rPr>
          <w:b/>
          <w:b/>
          <w:color w:val="7030A0"/>
          <w:sz w:val="24"/>
          <w:szCs w:val="24"/>
        </w:rPr>
      </w:pPr>
      <w:r>
        <w:rPr/>
      </w:r>
    </w:p>
    <w:sectPr>
      <w:type w:val="nextPage"/>
      <w:pgSz w:w="11906" w:h="16838"/>
      <w:pgMar w:left="1560" w:right="991" w:header="0" w:top="426" w:footer="0" w:bottom="284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Direcciones2.dbo.Hoja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7f8a"/>
    <w:pPr>
      <w:widowControl/>
      <w:suppressAutoHyphens w:val="true"/>
      <w:bidi w:val="0"/>
      <w:spacing w:lineRule="auto" w:line="259" w:before="0" w:after="160"/>
      <w:jc w:val="center"/>
      <w:textAlignment w:val="center"/>
    </w:pPr>
    <w:rPr>
      <w:rFonts w:ascii="Calibri" w:hAnsi="Calibri" w:eastAsia="Calibri" w:cs="Times New Roman"/>
      <w:color w:val="auto"/>
      <w:kern w:val="0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a5392d"/>
    <w:rPr>
      <w:rFonts w:ascii="Segoe UI" w:hAnsi="Segoe UI" w:cs="Segoe UI"/>
      <w:sz w:val="18"/>
      <w:szCs w:val="18"/>
    </w:rPr>
  </w:style>
  <w:style w:type="character" w:styleId="Caracteresdenotaalpie" w:customStyle="1">
    <w:name w:val="Caracteres de nota al pie"/>
    <w:qFormat/>
    <w:rPr/>
  </w:style>
  <w:style w:type="character" w:styleId="Ancladenotaalpie" w:customStyle="1">
    <w:name w:val="Ancla de nota al pie"/>
    <w:rPr>
      <w:vertAlign w:val="superscript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0462b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a539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/>
    <w:rPr>
      <w:b/>
      <w:bCs/>
    </w:rPr>
  </w:style>
  <w:style w:type="paragraph" w:styleId="Notaalpie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6d601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aconcuadrcula1">
    <w:name w:val="Tabla con cuadrícula1"/>
    <w:uiPriority w:val="99"/>
    <w:rsid w:val="006d601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407f3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LibreOffice/6.4.7.2$Windows_X86_64 LibreOffice_project/639b8ac485750d5696d7590a72ef1b496725cfb5</Application>
  <Pages>1</Pages>
  <Words>73</Words>
  <Characters>445</Characters>
  <CharactersWithSpaces>472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2024-09-16T12:16:00Z</dcterms:created>
  <dc:creator>Mara</dc:creator>
  <dc:description/>
  <dc:language>es-ES</dc:language>
  <cp:lastModifiedBy/>
  <cp:lastPrinted>2022-09-16T08:20:00Z</cp:lastPrinted>
  <dcterms:modified xsi:type="dcterms:W3CDTF">2025-02-04T16:13:31Z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